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B9A" w:rsidRPr="009459C4" w:rsidRDefault="009459C4">
      <w:pPr>
        <w:rPr>
          <w:lang w:val="el-GR"/>
        </w:rPr>
      </w:pPr>
      <w:r w:rsidRPr="009459C4">
        <w:rPr>
          <w:w w:val="105"/>
          <w:sz w:val="18"/>
          <w:lang w:val="el-GR"/>
        </w:rPr>
        <w:t xml:space="preserve">Χλωρίνη. • Να περιέχει </w:t>
      </w:r>
      <w:proofErr w:type="spellStart"/>
      <w:r w:rsidRPr="009459C4">
        <w:rPr>
          <w:w w:val="105"/>
          <w:sz w:val="18"/>
          <w:lang w:val="el-GR"/>
        </w:rPr>
        <w:t>υποχλωριώδες</w:t>
      </w:r>
      <w:proofErr w:type="spellEnd"/>
      <w:r w:rsidRPr="009459C4">
        <w:rPr>
          <w:w w:val="105"/>
          <w:sz w:val="18"/>
          <w:lang w:val="el-GR"/>
        </w:rPr>
        <w:t xml:space="preserve"> νάτριο σε ενεργό χλώριο </w:t>
      </w:r>
      <w:r>
        <w:rPr>
          <w:w w:val="105"/>
          <w:sz w:val="18"/>
        </w:rPr>
        <w:t>min</w:t>
      </w:r>
      <w:r w:rsidRPr="009459C4">
        <w:rPr>
          <w:w w:val="105"/>
          <w:sz w:val="18"/>
          <w:lang w:val="el-GR"/>
        </w:rPr>
        <w:t xml:space="preserve"> 4,2-5% και</w:t>
      </w:r>
      <w:r w:rsidRPr="009459C4">
        <w:rPr>
          <w:spacing w:val="-57"/>
          <w:w w:val="105"/>
          <w:sz w:val="18"/>
          <w:lang w:val="el-GR"/>
        </w:rPr>
        <w:t xml:space="preserve"> </w:t>
      </w:r>
      <w:r w:rsidRPr="009459C4">
        <w:rPr>
          <w:w w:val="105"/>
          <w:sz w:val="18"/>
          <w:lang w:val="el-GR"/>
        </w:rPr>
        <w:t xml:space="preserve">καυστικό Να </w:t>
      </w:r>
      <w:r>
        <w:rPr>
          <w:w w:val="105"/>
          <w:sz w:val="18"/>
        </w:rPr>
        <w:t>min</w:t>
      </w:r>
      <w:r w:rsidRPr="009459C4">
        <w:rPr>
          <w:w w:val="105"/>
          <w:sz w:val="18"/>
          <w:lang w:val="el-GR"/>
        </w:rPr>
        <w:t xml:space="preserve"> 0,5% και να περιέχει &lt;5% λευκαντικούς παράγοντες µε βάση το χλώριο. • Συσκευασία κατά </w:t>
      </w:r>
      <w:proofErr w:type="spellStart"/>
      <w:r w:rsidRPr="009459C4">
        <w:rPr>
          <w:w w:val="105"/>
          <w:sz w:val="18"/>
          <w:lang w:val="el-GR"/>
        </w:rPr>
        <w:t>προτίµηση</w:t>
      </w:r>
      <w:proofErr w:type="spellEnd"/>
      <w:r w:rsidRPr="009459C4">
        <w:rPr>
          <w:w w:val="105"/>
          <w:sz w:val="18"/>
          <w:lang w:val="el-GR"/>
        </w:rPr>
        <w:t xml:space="preserve"> των 2</w:t>
      </w:r>
      <w:r w:rsidRPr="009459C4">
        <w:rPr>
          <w:spacing w:val="1"/>
          <w:w w:val="105"/>
          <w:sz w:val="18"/>
          <w:lang w:val="el-GR"/>
        </w:rPr>
        <w:t xml:space="preserve"> </w:t>
      </w:r>
      <w:proofErr w:type="spellStart"/>
      <w:r>
        <w:rPr>
          <w:w w:val="105"/>
          <w:sz w:val="18"/>
        </w:rPr>
        <w:t>lt</w:t>
      </w:r>
      <w:proofErr w:type="spellEnd"/>
      <w:r w:rsidRPr="009459C4">
        <w:rPr>
          <w:w w:val="105"/>
          <w:sz w:val="18"/>
          <w:lang w:val="el-GR"/>
        </w:rPr>
        <w:t xml:space="preserve">. • Να φέρει την έγκριση από τον Εθνικό </w:t>
      </w:r>
      <w:proofErr w:type="spellStart"/>
      <w:r w:rsidRPr="009459C4">
        <w:rPr>
          <w:w w:val="105"/>
          <w:sz w:val="18"/>
          <w:lang w:val="el-GR"/>
        </w:rPr>
        <w:t>Οργανισµό</w:t>
      </w:r>
      <w:proofErr w:type="spellEnd"/>
      <w:r w:rsidRPr="009459C4">
        <w:rPr>
          <w:w w:val="105"/>
          <w:sz w:val="18"/>
          <w:lang w:val="el-GR"/>
        </w:rPr>
        <w:t xml:space="preserve"> </w:t>
      </w:r>
      <w:proofErr w:type="spellStart"/>
      <w:r w:rsidRPr="009459C4">
        <w:rPr>
          <w:w w:val="105"/>
          <w:sz w:val="18"/>
          <w:lang w:val="el-GR"/>
        </w:rPr>
        <w:t>Φαρµάκων</w:t>
      </w:r>
      <w:proofErr w:type="spellEnd"/>
      <w:r w:rsidRPr="009459C4">
        <w:rPr>
          <w:w w:val="105"/>
          <w:sz w:val="18"/>
          <w:lang w:val="el-GR"/>
        </w:rPr>
        <w:t xml:space="preserve"> (ΕΟΦ) για την </w:t>
      </w:r>
      <w:proofErr w:type="spellStart"/>
      <w:r w:rsidRPr="009459C4">
        <w:rPr>
          <w:w w:val="105"/>
          <w:sz w:val="18"/>
          <w:lang w:val="el-GR"/>
        </w:rPr>
        <w:t>απολυµαντική</w:t>
      </w:r>
      <w:proofErr w:type="spellEnd"/>
      <w:r w:rsidRPr="009459C4">
        <w:rPr>
          <w:w w:val="105"/>
          <w:sz w:val="18"/>
          <w:lang w:val="el-GR"/>
        </w:rPr>
        <w:t xml:space="preserve"> δράση του προϊόντος και</w:t>
      </w:r>
      <w:r w:rsidRPr="009459C4">
        <w:rPr>
          <w:spacing w:val="1"/>
          <w:w w:val="105"/>
          <w:sz w:val="18"/>
          <w:lang w:val="el-GR"/>
        </w:rPr>
        <w:t xml:space="preserve"> </w:t>
      </w:r>
      <w:r w:rsidRPr="009459C4">
        <w:rPr>
          <w:sz w:val="18"/>
          <w:lang w:val="el-GR"/>
        </w:rPr>
        <w:t>καταχώρηση</w:t>
      </w:r>
      <w:r w:rsidRPr="009459C4">
        <w:rPr>
          <w:spacing w:val="1"/>
          <w:sz w:val="18"/>
          <w:lang w:val="el-GR"/>
        </w:rPr>
        <w:t xml:space="preserve"> </w:t>
      </w:r>
      <w:r w:rsidRPr="009459C4">
        <w:rPr>
          <w:sz w:val="18"/>
          <w:lang w:val="el-GR"/>
        </w:rPr>
        <w:t>στο</w:t>
      </w:r>
      <w:r w:rsidRPr="009459C4">
        <w:rPr>
          <w:spacing w:val="1"/>
          <w:sz w:val="18"/>
          <w:lang w:val="el-GR"/>
        </w:rPr>
        <w:t xml:space="preserve"> </w:t>
      </w:r>
      <w:r w:rsidRPr="009459C4">
        <w:rPr>
          <w:sz w:val="18"/>
          <w:lang w:val="el-GR"/>
        </w:rPr>
        <w:t>ΕΜΧΠ</w:t>
      </w:r>
      <w:r w:rsidRPr="009459C4">
        <w:rPr>
          <w:spacing w:val="1"/>
          <w:sz w:val="18"/>
          <w:lang w:val="el-GR"/>
        </w:rPr>
        <w:t xml:space="preserve"> </w:t>
      </w:r>
      <w:r w:rsidRPr="009459C4">
        <w:rPr>
          <w:sz w:val="18"/>
          <w:lang w:val="el-GR"/>
        </w:rPr>
        <w:t>του</w:t>
      </w:r>
      <w:r w:rsidRPr="009459C4">
        <w:rPr>
          <w:spacing w:val="1"/>
          <w:sz w:val="18"/>
          <w:lang w:val="el-GR"/>
        </w:rPr>
        <w:t xml:space="preserve"> </w:t>
      </w:r>
      <w:r w:rsidRPr="009459C4">
        <w:rPr>
          <w:sz w:val="18"/>
          <w:lang w:val="el-GR"/>
        </w:rPr>
        <w:t>Γενικού</w:t>
      </w:r>
      <w:r w:rsidRPr="009459C4">
        <w:rPr>
          <w:spacing w:val="1"/>
          <w:sz w:val="18"/>
          <w:lang w:val="el-GR"/>
        </w:rPr>
        <w:t xml:space="preserve"> </w:t>
      </w:r>
      <w:proofErr w:type="spellStart"/>
      <w:r w:rsidRPr="009459C4">
        <w:rPr>
          <w:sz w:val="18"/>
          <w:lang w:val="el-GR"/>
        </w:rPr>
        <w:t>Χηµείου</w:t>
      </w:r>
      <w:proofErr w:type="spellEnd"/>
      <w:r w:rsidRPr="009459C4">
        <w:rPr>
          <w:spacing w:val="1"/>
          <w:sz w:val="18"/>
          <w:lang w:val="el-GR"/>
        </w:rPr>
        <w:t xml:space="preserve"> </w:t>
      </w:r>
      <w:r w:rsidRPr="009459C4">
        <w:rPr>
          <w:sz w:val="18"/>
          <w:lang w:val="el-GR"/>
        </w:rPr>
        <w:t>του</w:t>
      </w:r>
      <w:r w:rsidRPr="009459C4">
        <w:rPr>
          <w:spacing w:val="1"/>
          <w:sz w:val="18"/>
          <w:lang w:val="el-GR"/>
        </w:rPr>
        <w:t xml:space="preserve"> </w:t>
      </w:r>
      <w:r w:rsidRPr="009459C4">
        <w:rPr>
          <w:sz w:val="18"/>
          <w:lang w:val="el-GR"/>
        </w:rPr>
        <w:t>Κράτους</w:t>
      </w:r>
      <w:r w:rsidRPr="009459C4">
        <w:rPr>
          <w:spacing w:val="1"/>
          <w:sz w:val="18"/>
          <w:lang w:val="el-GR"/>
        </w:rPr>
        <w:t xml:space="preserve"> </w:t>
      </w:r>
      <w:r w:rsidRPr="009459C4">
        <w:rPr>
          <w:sz w:val="18"/>
          <w:lang w:val="el-GR"/>
        </w:rPr>
        <w:t>(ΓΧΚ).</w:t>
      </w:r>
      <w:r w:rsidR="00AB104F">
        <w:rPr>
          <w:sz w:val="18"/>
          <w:lang w:val="el-GR"/>
        </w:rPr>
        <w:t xml:space="preserve"> </w:t>
      </w:r>
    </w:p>
    <w:sectPr w:rsidR="00116B9A" w:rsidRPr="009459C4" w:rsidSect="00116B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9459C4"/>
    <w:rsid w:val="00116B9A"/>
    <w:rsid w:val="009459C4"/>
    <w:rsid w:val="00AB1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epagor</dc:creator>
  <cp:lastModifiedBy>epagor</cp:lastModifiedBy>
  <cp:revision>2</cp:revision>
  <dcterms:created xsi:type="dcterms:W3CDTF">2024-09-06T06:33:00Z</dcterms:created>
  <dcterms:modified xsi:type="dcterms:W3CDTF">2024-09-06T06:39:00Z</dcterms:modified>
</cp:coreProperties>
</file>